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BB" w:rsidRPr="00E528BB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28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17 Мая Всемирный день бо</w:t>
      </w:r>
      <w:r w:rsidR="00004F2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рьбы с артериальной гипертонией</w:t>
      </w:r>
      <w:r w:rsidRPr="00E528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!</w:t>
      </w:r>
    </w:p>
    <w:p w:rsidR="00E528BB" w:rsidRPr="009C0796" w:rsidRDefault="009C0796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Сердечно</w:t>
      </w:r>
      <w:r w:rsidR="00E528BB" w:rsidRPr="009C07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="00E528BB"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сосудистые</w:t>
      </w:r>
      <w:proofErr w:type="gramEnd"/>
      <w:r w:rsidR="00E528BB"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заболевания являются причиной примерно 17 млн. случаев смерти в год, это почти треть от общего числа смертей. Из них осложнения гипертонии вызывают 9,4 млн. случаев смерти в мире ежегодно. На долю гипертонии </w:t>
      </w:r>
      <w:proofErr w:type="gramStart"/>
      <w:r w:rsidR="00E528BB"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приходится</w:t>
      </w:r>
      <w:proofErr w:type="gramEnd"/>
      <w:r w:rsidR="00E528BB"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меньшей мере 45% смертных случаев, вызванных болезнями сердца, и 51% случаев смерти, вызванных инсультом.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гипертония выявляется своевременно, есть возможность свести к минимуму риск сердечных приступов, инсульта, сердечной и почечной недостаточности.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5B0F903" wp14:editId="114D9EDE">
            <wp:extent cx="4292600" cy="3771900"/>
            <wp:effectExtent l="0" t="0" r="0" b="0"/>
            <wp:docPr id="8" name="Рисунок 8" descr="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Вероятность развития высокого кровяного давления и его неблагоприятных последствий может быть сведена к минимуму при применении следующих мер:</w:t>
      </w:r>
    </w:p>
    <w:p w:rsidR="00E528BB" w:rsidRPr="009C0796" w:rsidRDefault="00E528BB" w:rsidP="00E528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ведение здорового образа жизни с акцентом на правильное питание;</w:t>
      </w:r>
    </w:p>
    <w:p w:rsidR="00E528BB" w:rsidRPr="009C0796" w:rsidRDefault="00E528BB" w:rsidP="00E528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уменьшение потребления соли до уровня менее 5 г в день;</w:t>
      </w:r>
    </w:p>
    <w:p w:rsidR="00E528BB" w:rsidRPr="009C0796" w:rsidRDefault="00E528BB" w:rsidP="00E528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потребление пяти порций фруктов и овощей в день;</w:t>
      </w:r>
    </w:p>
    <w:p w:rsidR="00E528BB" w:rsidRPr="009C0796" w:rsidRDefault="00E528BB" w:rsidP="00E528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уменьшение потребления насыщенных жиров и общего количества жиров;</w:t>
      </w:r>
    </w:p>
    <w:p w:rsidR="00E528BB" w:rsidRPr="009C0796" w:rsidRDefault="00E528BB" w:rsidP="00E528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отказ от злоупотребления алкоголем;</w:t>
      </w:r>
    </w:p>
    <w:p w:rsidR="00E528BB" w:rsidRPr="009C0796" w:rsidRDefault="00E528BB" w:rsidP="00E528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отказ от курения;</w:t>
      </w:r>
    </w:p>
    <w:p w:rsidR="00E528BB" w:rsidRPr="009C0796" w:rsidRDefault="00E528BB" w:rsidP="00E528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регулярная физическая активность. Физическим нагрузкам следует уделять не менее 30 минут в день пять раз в неделю;</w:t>
      </w:r>
    </w:p>
    <w:p w:rsidR="00E528BB" w:rsidRPr="009C0796" w:rsidRDefault="00E528BB" w:rsidP="00E528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поддержание нормальной массы тела;</w:t>
      </w:r>
    </w:p>
    <w:p w:rsidR="00E528BB" w:rsidRPr="009C0796" w:rsidRDefault="00E528BB" w:rsidP="00E528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контроль стресса.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Артериальная гипертония (АГ)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самое распространенное хроническое заболевание </w:t>
      </w:r>
      <w:proofErr w:type="gramStart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сердечно-сосудистой</w:t>
      </w:r>
      <w:proofErr w:type="gramEnd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системы среди взрослого населения. АГ страдают более 40 миллионов взрослых россиян.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9D455A8" wp14:editId="11E6F1EA">
            <wp:extent cx="4381500" cy="3479800"/>
            <wp:effectExtent l="0" t="0" r="0" b="6350"/>
            <wp:docPr id="7" name="Рисунок 7" descr="http://profilaktika.tomsk.ru/wp-content/uploads/2018/05/Гипертон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aktika.tomsk.ru/wp-content/uploads/2018/05/Гипертония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«Молчаливый убийца» — так врачи называют гипертонию за то, что она может годами протекать бессимптомно, и больной, имея стойкое повышение артериального давления (АД), даже не подозревает об этом. Существует известное «правило половинок»:</w:t>
      </w:r>
    </w:p>
    <w:p w:rsidR="00E528BB" w:rsidRPr="009C0796" w:rsidRDefault="00E528BB" w:rsidP="00E528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всех лиц с АГ только половина знает о своем заболевании;</w:t>
      </w:r>
    </w:p>
    <w:p w:rsidR="00E528BB" w:rsidRPr="009C0796" w:rsidRDefault="00E528BB" w:rsidP="00E528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из тех, кто знает, только половина лечится;</w:t>
      </w:r>
    </w:p>
    <w:p w:rsidR="00E528BB" w:rsidRPr="009C0796" w:rsidRDefault="00E528BB" w:rsidP="00E528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а из тех, кто лечится, только половина лечится эффективно, то есть, добивается нормализации АД.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ag1"/>
      <w:bookmarkEnd w:id="0"/>
      <w:r w:rsidRPr="009C0796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lastRenderedPageBreak/>
        <w:t>Что такое артериальное давление и какой уровень артериального давления приня</w:t>
      </w:r>
      <w:r w:rsidRPr="009C0796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softHyphen/>
        <w:t>то считать нормальным?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Артериальное (кровяное) давление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это сила, с которой поток крови давит на сосуды.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Артериальное давление способствует продвижению крови по сосудам. Различают два показателя артериального давления:</w:t>
      </w:r>
    </w:p>
    <w:p w:rsidR="00E528BB" w:rsidRPr="009C0796" w:rsidRDefault="00E528BB" w:rsidP="00E528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систолическое артериальное давление (САД), называемое ещё «верхним» — отражает давление в артериях, которое создается при сокращении сердца и выбросе крови в артериальную часть сосудистой системы;</w:t>
      </w:r>
    </w:p>
    <w:p w:rsidR="00E528BB" w:rsidRPr="009C0796" w:rsidRDefault="00E528BB" w:rsidP="00E528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диастолическое артериальное давление (ДАД), называемое ещё «нижним» — отражает давление в артериях в момент расслабления сердца, во время которого происходит его наполнение перед следующим сокращением.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И систолическое артериальное давление и диастолическое артериальное давление измеряются в миллиметрах ртутного столба (</w:t>
      </w:r>
      <w:proofErr w:type="gramStart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мм</w:t>
      </w:r>
      <w:proofErr w:type="gramEnd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рт.ст</w:t>
      </w:r>
      <w:proofErr w:type="spellEnd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.)                                                               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ЗАПОМНИТЕ!</w:t>
      </w: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Цифры нормального артериального давления составляют менее 140/90 мм рт. ст. (оптимальным является АД 120/80 мм рт. ст.)</w:t>
      </w:r>
    </w:p>
    <w:p w:rsidR="00E528BB" w:rsidRPr="000C000F" w:rsidRDefault="00E528BB" w:rsidP="00E52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1" w:name="ag2"/>
      <w:bookmarkEnd w:id="1"/>
      <w:r w:rsidRPr="000C000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Артериальное давление подвержено колебаниям даже у здорового человека!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течение дня, в разные дни, в зависимости от времени года, погоды — давление постоянно колеблется. И это нормальное явление. Такие перемены отвечают потребностям организма. </w:t>
      </w:r>
      <w:proofErr w:type="gramStart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Поэтому, например, когда вы сидите, давление одно, когда встаете – другое, когда просыпаетесь – третье, когда работаете – четвертое.</w:t>
      </w:r>
      <w:proofErr w:type="gramEnd"/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color w:val="0000FF"/>
          <w:sz w:val="36"/>
          <w:szCs w:val="36"/>
          <w:lang w:eastAsia="ru-RU"/>
        </w:rPr>
        <w:t>У здорового человека суточные колебания АД незначительны!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У больных артериальной гипертонией наблюдаются резкие перепады давления!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На давление влияет также стресс. Часто, когда давление вам измеряет врач, и вы волнуетесь, оно оказывается выше, чем когда вы измеряете его дома. Это называется </w:t>
      </w:r>
      <w:r w:rsidRPr="009C0796">
        <w:rPr>
          <w:rFonts w:ascii="Times New Roman" w:eastAsia="Times New Roman" w:hAnsi="Times New Roman" w:cs="Times New Roman"/>
          <w:bCs/>
          <w:color w:val="0000FF"/>
          <w:sz w:val="36"/>
          <w:szCs w:val="36"/>
          <w:lang w:eastAsia="ru-RU"/>
        </w:rPr>
        <w:t>«РЕАКЦИЕЙ НА БЕЛЫЙ ХАЛАТ»</w:t>
      </w: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Из-за этих колебаний врач не может назначить лечение, </w:t>
      </w:r>
      <w:proofErr w:type="gramStart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измерив</w:t>
      </w:r>
      <w:proofErr w:type="gramEnd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давление только один раз. Нужно сделать несколько измерений, обычно несколько раз в течение осмотра, и затем – несколько раз в последующие дни и недели.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ru-RU"/>
        </w:rPr>
        <w:drawing>
          <wp:inline distT="0" distB="0" distL="0" distR="0" wp14:anchorId="63DB565A" wp14:editId="708CAB4F">
            <wp:extent cx="4762500" cy="3911600"/>
            <wp:effectExtent l="0" t="0" r="0" b="0"/>
            <wp:docPr id="6" name="Рисунок 6" descr="АГ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Г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2" w:name="ag3"/>
      <w:bookmarkEnd w:id="2"/>
      <w:r w:rsidRPr="009C0796">
        <w:rPr>
          <w:rFonts w:ascii="Times New Roman" w:eastAsia="Times New Roman" w:hAnsi="Times New Roman" w:cs="Times New Roman"/>
          <w:bCs/>
          <w:color w:val="003366"/>
          <w:sz w:val="36"/>
          <w:szCs w:val="36"/>
          <w:lang w:eastAsia="ru-RU"/>
        </w:rPr>
        <w:t>Как правильно измерять артериальное давление?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измерения артериального давления используют специальный прибор – тонометр.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целях домашнего самоконтроля АД рекомендуется применять </w:t>
      </w: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электронный автоматический тонометр с манжетой на плечо. 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Измерение давления с помощью механического тонометра может исказить реальные цифры АД, когда вы самостоятельно нагнетаете воздух в манжету с помощью груши. Поэтому оставьте механику медицинским работникам и используйте для контроля давления тонометр – автомат.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Правила измерения АД: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lastRenderedPageBreak/>
        <w:t>1. Условия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АД нужно измерять в удобной обстановке при комнатной температуре, не менее чем после 5-минутного отдыха. На холоде может произойти спазм и повышение АД. Обратите внимание на то, что после еды, выпитой чашки кофе или выкуренной сигареты измерять АД можно только через 30 минут.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2. Положение пациента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F94F620" wp14:editId="70B31059">
            <wp:extent cx="2679700" cy="2146300"/>
            <wp:effectExtent l="0" t="0" r="6350" b="6350"/>
            <wp:docPr id="5" name="Рисунок 5" descr="Измерение 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рение А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B" w:rsidRPr="009C0796" w:rsidRDefault="00E528BB" w:rsidP="00E528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Измерение проводится в положении сидя, не скрещивая ноги.</w:t>
      </w:r>
    </w:p>
    <w:p w:rsidR="00E528BB" w:rsidRPr="009C0796" w:rsidRDefault="00E528BB" w:rsidP="00E528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Рука полностью лежит на столе. Не допускается положение руки «на весу».</w:t>
      </w:r>
    </w:p>
    <w:p w:rsidR="00E528BB" w:rsidRPr="009C0796" w:rsidRDefault="00E528BB" w:rsidP="00E528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Спина упирается на спинку стула.</w:t>
      </w:r>
    </w:p>
    <w:p w:rsidR="00E528BB" w:rsidRPr="009C0796" w:rsidRDefault="00E528BB" w:rsidP="00E528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Высота стола должна быть такой, чтобы манжета находилась на уровне сердца.</w:t>
      </w:r>
    </w:p>
    <w:p w:rsidR="00E528BB" w:rsidRPr="009C0796" w:rsidRDefault="00E528BB" w:rsidP="00E528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В момент измерения нельзя разговаривать, делать резкие движения.</w:t>
      </w:r>
    </w:p>
    <w:p w:rsidR="00E528BB" w:rsidRPr="009C0796" w:rsidRDefault="00E528BB" w:rsidP="00E528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Дыхание спокойное и равномерное.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3. Требования к приборам и манжетам</w:t>
      </w:r>
    </w:p>
    <w:p w:rsidR="00E528BB" w:rsidRPr="009C0796" w:rsidRDefault="00E528BB" w:rsidP="00E528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Манжета должна соответствовать окружности плеча.</w:t>
      </w:r>
    </w:p>
    <w:p w:rsidR="00E528BB" w:rsidRPr="009C0796" w:rsidRDefault="00E528BB" w:rsidP="00E528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Нижний край манжеты располагается на 2,0 см. выше локтевого сгиба.</w:t>
      </w:r>
    </w:p>
    <w:p w:rsidR="00E528BB" w:rsidRPr="009C0796" w:rsidRDefault="00E528BB" w:rsidP="00E528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Плотность наложения манжеты: между манжетой и поверхностью плеча пациента должен проходить палец.</w:t>
      </w:r>
    </w:p>
    <w:p w:rsidR="00E528BB" w:rsidRPr="009C0796" w:rsidRDefault="00E528BB" w:rsidP="00E528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Манжета должна правильно располагаться на плече  – на уровне сердца.</w:t>
      </w:r>
    </w:p>
    <w:p w:rsidR="00E528BB" w:rsidRPr="009C0796" w:rsidRDefault="00E528BB" w:rsidP="00E528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Тонометры должны быть зарегистрированы Минздравом и сертифицированы Госстандартом, Метрологическим контролем («клеймо метролога»).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4. Техника измерения</w:t>
      </w:r>
    </w:p>
    <w:p w:rsidR="00E528BB" w:rsidRPr="009C0796" w:rsidRDefault="00E528BB" w:rsidP="00E528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Измерение проводится в покое после 5-10-минутного отдыха.</w:t>
      </w:r>
    </w:p>
    <w:p w:rsidR="00E528BB" w:rsidRPr="009C0796" w:rsidRDefault="00E528BB" w:rsidP="00E528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Вначале АД измеряют на обеих руках, если разница между руками менее 10 мм </w:t>
      </w:r>
      <w:proofErr w:type="spellStart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рт.ст</w:t>
      </w:r>
      <w:proofErr w:type="spellEnd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., то в дальнейшем измерение проводится на нерабочей руке (обычно — левой). Если разница между руками более 10 мм, то все последующие измерения проводят на той руке, где цифры АД выше.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5. Кратность измерений</w:t>
      </w:r>
    </w:p>
    <w:p w:rsidR="00E528BB" w:rsidRPr="009C0796" w:rsidRDefault="00E528BB" w:rsidP="00E528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Рекомендуется  производить 2-3  измерения АД с интервалом в  2-3 минуты. Среднее значение двух и более последовательных измерений гораздо точнее отражает уровень АД, чем однократное измерение.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6. Регулярность измерений</w:t>
      </w:r>
    </w:p>
    <w:p w:rsidR="00E528BB" w:rsidRPr="009C0796" w:rsidRDefault="00E528BB" w:rsidP="00E528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Измерять АД рекомендуется при артериальной гипертонии 2 раза в день: </w:t>
      </w:r>
    </w:p>
    <w:p w:rsidR="00E528BB" w:rsidRPr="009C0796" w:rsidRDefault="00E528BB" w:rsidP="00E528BB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утром после пробуждения и утреннего туалета;</w:t>
      </w:r>
    </w:p>
    <w:p w:rsidR="00E528BB" w:rsidRPr="009C0796" w:rsidRDefault="00E528BB" w:rsidP="00E528BB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вечером в 21.00-22.00;</w:t>
      </w:r>
    </w:p>
    <w:p w:rsidR="00E528BB" w:rsidRPr="009C0796" w:rsidRDefault="00E528BB" w:rsidP="00E528BB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кроме того, в случаях плохого самочувствия при подозрении на подъем АД.</w:t>
      </w:r>
    </w:p>
    <w:p w:rsidR="00E528BB" w:rsidRPr="009C0796" w:rsidRDefault="00E528BB" w:rsidP="00E528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Результаты измерений целесообразно записывать в дневник для того, чтобы потом посоветоваться с врачом относительно лечения.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Образец ведения дневника ежедневного измерения артериального давления: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91"/>
        <w:gridCol w:w="3247"/>
        <w:gridCol w:w="4518"/>
      </w:tblGrid>
      <w:tr w:rsidR="00E528BB" w:rsidRPr="009C0796" w:rsidTr="00E528B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28BB" w:rsidRPr="009C0796" w:rsidRDefault="00E528BB" w:rsidP="00E5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28BB" w:rsidRPr="009C0796" w:rsidRDefault="00E528BB" w:rsidP="00E5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28BB" w:rsidRPr="009C0796" w:rsidRDefault="00E528BB" w:rsidP="00E5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Артериальное давление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9C0796" w:rsidRDefault="00E528BB" w:rsidP="00E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Примечание (жалобы, причины повышения давления, примененные лекарственные средства и </w:t>
            </w:r>
            <w:r w:rsidRPr="009C079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>др.)</w:t>
            </w:r>
          </w:p>
        </w:tc>
      </w:tr>
      <w:tr w:rsidR="00E528BB" w:rsidRPr="009C0796" w:rsidTr="00E528BB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Утро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E528BB" w:rsidRPr="009C0796" w:rsidTr="00E528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Вечер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E528BB" w:rsidRPr="009C0796" w:rsidTr="00E528BB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Утро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E528BB" w:rsidRPr="009C0796" w:rsidTr="00E528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Вечер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28BB" w:rsidRPr="009C0796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3" w:name="ag5"/>
      <w:bookmarkStart w:id="4" w:name="ag6"/>
      <w:bookmarkEnd w:id="3"/>
      <w:bookmarkEnd w:id="4"/>
      <w:r w:rsidRPr="009C0796">
        <w:rPr>
          <w:rFonts w:ascii="Times New Roman" w:eastAsia="Times New Roman" w:hAnsi="Times New Roman" w:cs="Times New Roman"/>
          <w:bCs/>
          <w:color w:val="003366"/>
          <w:sz w:val="36"/>
          <w:szCs w:val="36"/>
          <w:lang w:eastAsia="ru-RU"/>
        </w:rPr>
        <w:t>Что такое артериальная гипертония?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Артериальная гипертония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это периодическое или стойкое повышение артериального давления,  отмеченного трехкратно в различное время на фоне спокойной обстановки у лиц, не принимающих лекарственных средств, снижающих артериальное давление.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Гипертонию диагностируют при  систолическом АД ≥140 мм </w:t>
      </w:r>
      <w:proofErr w:type="spellStart"/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рт.ст</w:t>
      </w:r>
      <w:proofErr w:type="spellEnd"/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и диастолическом АД ≥90 мм </w:t>
      </w:r>
      <w:proofErr w:type="spellStart"/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рт.ст</w:t>
      </w:r>
      <w:proofErr w:type="spellEnd"/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Артериальная гипертония — заболевание, опасное для жизни больного осложнениями, как вследствие самого повышения артериального давления, так и развития атеросклероза сосудов, снабжающих кровью жизненно важные органы (сердце, мозг, почки и др.).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Течение заболевания может быть различным. Сначала наблюдаются небольшие эпизодические подъемы артериального давления. Если не проводить лечение, то артериальное давление повышается все выше и становится стойко повышенным.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многолетнем течении артериальной гипертонии организм постепенно адаптируется к высоким цифрам АД, и самочувствие больного человека может оставаться сравнительно неплохим.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этом коварство заболевания! Повышенное артериальное давление оказывает повреждающее воздействие на сосуды и питаемые ими органы: мозг, сердце, почки. Длительно текущая артериальная гипертония может привести к сосудистым катастрофам: инсульту, ишемической болезни сердца (стенокардии), инфаркту миокарда, сердечной и почечной 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недостаточности. </w:t>
      </w:r>
      <w:r w:rsidRPr="009C07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AC1E78C" wp14:editId="4BDC8B40">
            <wp:extent cx="5549900" cy="4953000"/>
            <wp:effectExtent l="0" t="0" r="0" b="0"/>
            <wp:docPr id="3" name="Рисунок 3" descr="gi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96" w:rsidRPr="009C0796" w:rsidRDefault="00E528BB" w:rsidP="00005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ЗАПОМНИТЕ! </w:t>
      </w:r>
      <w:proofErr w:type="spellStart"/>
      <w:r w:rsidRPr="009C079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Нелеченная</w:t>
      </w:r>
      <w:proofErr w:type="spellEnd"/>
      <w:r w:rsidRPr="009C079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гипертония укорачивает Вашу жизнь. Самые частые осложнения гипертонии – поражение сердца, 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color w:val="003366"/>
          <w:sz w:val="36"/>
          <w:szCs w:val="36"/>
          <w:lang w:eastAsia="ru-RU"/>
        </w:rPr>
        <w:t> </w:t>
      </w:r>
      <w:bookmarkStart w:id="5" w:name="ag8"/>
      <w:bookmarkEnd w:id="5"/>
      <w:r w:rsidRPr="009C0796">
        <w:rPr>
          <w:rFonts w:ascii="Times New Roman" w:eastAsia="Times New Roman" w:hAnsi="Times New Roman" w:cs="Times New Roman"/>
          <w:bCs/>
          <w:color w:val="003366"/>
          <w:sz w:val="36"/>
          <w:szCs w:val="36"/>
          <w:lang w:eastAsia="ru-RU"/>
        </w:rPr>
        <w:t>Что такое гипертонический криз?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Гипертонический криз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резкий, внезапный подъем артериального давления до индивидуально высоких значений, сопровождающийся резким ухудшением самочувствия и часто приводящий к осложнениям.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Наиболее распространенные факторы, провоцирующие гипертонический криз:</w:t>
      </w:r>
    </w:p>
    <w:p w:rsidR="00E528BB" w:rsidRPr="009C0796" w:rsidRDefault="00E528BB" w:rsidP="00E528B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перемена погоды, магнитные бури;</w:t>
      </w:r>
    </w:p>
    <w:p w:rsidR="00E528BB" w:rsidRPr="009C0796" w:rsidRDefault="00E528BB" w:rsidP="00E528B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значительный стресс;</w:t>
      </w:r>
    </w:p>
    <w:p w:rsidR="00E528BB" w:rsidRPr="009C0796" w:rsidRDefault="00E528BB" w:rsidP="00E528B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употребление алкоголя накануне;</w:t>
      </w:r>
    </w:p>
    <w:p w:rsidR="00E528BB" w:rsidRPr="009C0796" w:rsidRDefault="00E528BB" w:rsidP="00E528B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значительное количество соли в пище;</w:t>
      </w:r>
    </w:p>
    <w:p w:rsidR="00E528BB" w:rsidRPr="009C0796" w:rsidRDefault="00E528BB" w:rsidP="00E528B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прекращение приема лекарств, понижающих давление.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Гипертонические кризы условно делят на два типа.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Кризы I типа 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характеризуются относительно </w:t>
      </w: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невысоким повышением АД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обычно носят яркую вегетативно-сосудистую окраску. Они проявляются:</w:t>
      </w:r>
    </w:p>
    <w:p w:rsidR="00E528BB" w:rsidRPr="009C0796" w:rsidRDefault="00E528BB" w:rsidP="00E528B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резкой головной болью;</w:t>
      </w:r>
    </w:p>
    <w:p w:rsidR="00E528BB" w:rsidRPr="009C0796" w:rsidRDefault="00E528BB" w:rsidP="00E528B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покраснением кожных покровов, в первую очередь лица;</w:t>
      </w:r>
    </w:p>
    <w:p w:rsidR="00E528BB" w:rsidRPr="009C0796" w:rsidRDefault="00E528BB" w:rsidP="00E528B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сердцебиением;</w:t>
      </w:r>
    </w:p>
    <w:p w:rsidR="00E528BB" w:rsidRPr="009C0796" w:rsidRDefault="00E528BB" w:rsidP="00E528B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дрожью;</w:t>
      </w:r>
    </w:p>
    <w:p w:rsidR="00E528BB" w:rsidRPr="009C0796" w:rsidRDefault="00E528BB" w:rsidP="00E528B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ознобом;</w:t>
      </w:r>
    </w:p>
    <w:p w:rsidR="00E528BB" w:rsidRPr="009C0796" w:rsidRDefault="00E528BB" w:rsidP="00E528B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обильным мочеиспусканием.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Кризы II типа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протекают </w:t>
      </w:r>
      <w:r w:rsidRPr="009C079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фоне очень высоких цифр АД</w:t>
      </w: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различными проявлениями со стороны мозга, сердца. Отмечаются:</w:t>
      </w:r>
    </w:p>
    <w:p w:rsidR="00E528BB" w:rsidRPr="009C0796" w:rsidRDefault="00E528BB" w:rsidP="00E52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сильные головные боли;</w:t>
      </w:r>
    </w:p>
    <w:p w:rsidR="00E528BB" w:rsidRPr="009C0796" w:rsidRDefault="00E528BB" w:rsidP="00E52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тошнота;</w:t>
      </w:r>
    </w:p>
    <w:p w:rsidR="00E528BB" w:rsidRPr="009C0796" w:rsidRDefault="00E528BB" w:rsidP="00E52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рвота;</w:t>
      </w:r>
    </w:p>
    <w:p w:rsidR="00E528BB" w:rsidRPr="009C0796" w:rsidRDefault="00E528BB" w:rsidP="00E52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зрительные расстройства;</w:t>
      </w:r>
    </w:p>
    <w:p w:rsidR="00E528BB" w:rsidRPr="009C0796" w:rsidRDefault="00E528BB" w:rsidP="00E52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судороги;</w:t>
      </w:r>
    </w:p>
    <w:p w:rsidR="00E528BB" w:rsidRPr="009C0796" w:rsidRDefault="00E528BB" w:rsidP="00E52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сонливость;</w:t>
      </w:r>
    </w:p>
    <w:p w:rsidR="00E528BB" w:rsidRPr="009C0796" w:rsidRDefault="00E528BB" w:rsidP="00E52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резкая одышка;</w:t>
      </w:r>
    </w:p>
    <w:p w:rsidR="00E528BB" w:rsidRPr="009C0796" w:rsidRDefault="00E528BB" w:rsidP="00E528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приступы стенокардии.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кризах этого типа возможно развитие мозгового инсульта, инфаркта миокарда. На высоте гипертонического криза могут произойти разрывы мелких и крупных кровеносных сосудов.</w:t>
      </w:r>
    </w:p>
    <w:p w:rsidR="00E528BB" w:rsidRPr="00005396" w:rsidRDefault="00E528BB" w:rsidP="00E528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6" w:name="ag10"/>
      <w:bookmarkEnd w:id="6"/>
      <w:r w:rsidRPr="00005396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t>Немедикаментозное лечение артериальной гипертонии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Методы немедикаментозной коррекции АГ достаточно эффективны в начальной стадии болезни и используются в качестве дополнения к медикаментозной терапии при высоких цифрах АД.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Немедикаментозные методы лечения гипертонии основаны на изменении образа жизни больных. Они включают:</w:t>
      </w:r>
    </w:p>
    <w:p w:rsidR="00E528BB" w:rsidRPr="009C0796" w:rsidRDefault="00E528BB" w:rsidP="00E528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ограничение потребления соли (до ≤ 2,5 г/</w:t>
      </w:r>
      <w:proofErr w:type="spellStart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сут</w:t>
      </w:r>
      <w:proofErr w:type="spellEnd"/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, включая приготовление пищи);</w:t>
      </w:r>
    </w:p>
    <w:p w:rsidR="00E528BB" w:rsidRPr="009C0796" w:rsidRDefault="00E528BB" w:rsidP="00E528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снижение избыточной массы тела (оптимально ниже 25,0 кг/м²);</w:t>
      </w:r>
    </w:p>
    <w:p w:rsidR="00E528BB" w:rsidRPr="009C0796" w:rsidRDefault="00E528BB" w:rsidP="00E528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повышение физической активности;</w:t>
      </w:r>
    </w:p>
    <w:p w:rsidR="00E528BB" w:rsidRPr="009C0796" w:rsidRDefault="00E528BB" w:rsidP="00E528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прекращение курения;</w:t>
      </w:r>
    </w:p>
    <w:p w:rsidR="00E528BB" w:rsidRPr="009C0796" w:rsidRDefault="00E528BB" w:rsidP="00E528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умеренность в употреблении алкогольных напитков;</w:t>
      </w:r>
    </w:p>
    <w:p w:rsidR="00E528BB" w:rsidRPr="009C0796" w:rsidRDefault="00E528BB" w:rsidP="00E528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диета DASH (система питания, способствующая снижению АГ);</w:t>
      </w:r>
    </w:p>
    <w:p w:rsidR="00E528BB" w:rsidRPr="009C0796" w:rsidRDefault="00E528BB" w:rsidP="00E528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достаточный ночной сон (продолжительность сна  не менее 7-8 часов в сутки);</w:t>
      </w:r>
    </w:p>
    <w:p w:rsidR="00E528BB" w:rsidRPr="009C0796" w:rsidRDefault="00E528BB" w:rsidP="00E528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79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повышение устойчивости к стрессовым воздействиям (выработка навыков рационального отношения и регулирования психоэмоциональных перегрузок, обучение методам преодоления и предотвращения стрессовых состояний).</w:t>
      </w:r>
    </w:p>
    <w:p w:rsidR="00E528BB" w:rsidRPr="009C0796" w:rsidRDefault="00E528BB" w:rsidP="00E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7" w:name="_GoBack"/>
      <w:r w:rsidRPr="009C07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71E8429" wp14:editId="58C0EE89">
            <wp:extent cx="5715000" cy="4597400"/>
            <wp:effectExtent l="0" t="0" r="0" b="0"/>
            <wp:docPr id="1" name="Рисунок 1" descr="shkol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kola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E528BB" w:rsidRPr="006C51AF" w:rsidRDefault="006C51AF" w:rsidP="00E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  <w:r w:rsidRPr="006C51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Приведенная </w:t>
      </w:r>
      <w:r w:rsidR="00E528BB" w:rsidRPr="006C51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таблица показывает, как изменение конкретного фактора снижает уровень АД.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5"/>
        <w:gridCol w:w="5793"/>
        <w:gridCol w:w="2141"/>
      </w:tblGrid>
      <w:tr w:rsidR="00E528BB" w:rsidRPr="009C0796" w:rsidTr="00E528B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DB0"/>
            <w:vAlign w:val="center"/>
            <w:hideMark/>
          </w:tcPr>
          <w:p w:rsidR="00E528BB" w:rsidRPr="009C0796" w:rsidRDefault="00E528BB" w:rsidP="00E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bCs/>
                <w:color w:val="FFFFFF"/>
                <w:sz w:val="36"/>
                <w:szCs w:val="36"/>
                <w:lang w:eastAsia="ru-RU"/>
              </w:rPr>
              <w:t>Изменение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DB0"/>
            <w:vAlign w:val="center"/>
            <w:hideMark/>
          </w:tcPr>
          <w:p w:rsidR="00E528BB" w:rsidRPr="009C0796" w:rsidRDefault="00E528BB" w:rsidP="00E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bCs/>
                <w:color w:val="FFFFFF"/>
                <w:sz w:val="36"/>
                <w:szCs w:val="36"/>
                <w:lang w:eastAsia="ru-RU"/>
              </w:rPr>
              <w:t>Рекомендации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DB0"/>
            <w:vAlign w:val="center"/>
            <w:hideMark/>
          </w:tcPr>
          <w:p w:rsidR="00E528BB" w:rsidRPr="009C0796" w:rsidRDefault="00E528BB" w:rsidP="00E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0796">
              <w:rPr>
                <w:rFonts w:ascii="Times New Roman" w:eastAsia="Times New Roman" w:hAnsi="Times New Roman" w:cs="Times New Roman"/>
                <w:bCs/>
                <w:color w:val="FFFFFF"/>
                <w:sz w:val="36"/>
                <w:szCs w:val="36"/>
                <w:lang w:eastAsia="ru-RU"/>
              </w:rPr>
              <w:t xml:space="preserve">Примерное снижение АД </w:t>
            </w:r>
            <w:proofErr w:type="spellStart"/>
            <w:r w:rsidRPr="009C0796">
              <w:rPr>
                <w:rFonts w:ascii="Times New Roman" w:eastAsia="Times New Roman" w:hAnsi="Times New Roman" w:cs="Times New Roman"/>
                <w:bCs/>
                <w:color w:val="FFFFFF"/>
                <w:sz w:val="36"/>
                <w:szCs w:val="36"/>
                <w:lang w:eastAsia="ru-RU"/>
              </w:rPr>
              <w:t>сист</w:t>
            </w:r>
            <w:proofErr w:type="spellEnd"/>
            <w:r w:rsidRPr="009C0796">
              <w:rPr>
                <w:rFonts w:ascii="Times New Roman" w:eastAsia="Times New Roman" w:hAnsi="Times New Roman" w:cs="Times New Roman"/>
                <w:bCs/>
                <w:color w:val="FFFFFF"/>
                <w:sz w:val="36"/>
                <w:szCs w:val="36"/>
                <w:lang w:eastAsia="ru-RU"/>
              </w:rPr>
              <w:t>.</w:t>
            </w:r>
          </w:p>
        </w:tc>
      </w:tr>
      <w:tr w:rsidR="00E528BB" w:rsidRPr="006C51AF" w:rsidTr="00E528B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6FF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Снижение массы тела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6FF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Поддерживать нормальный вес. Индекс массы тела  18,5 — 24,9 кг/м²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6FF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5-20 мм рт. ст. на 10 кг</w:t>
            </w:r>
          </w:p>
        </w:tc>
      </w:tr>
      <w:tr w:rsidR="00E528BB" w:rsidRPr="006C51AF" w:rsidTr="00E528B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Питание в соответствии со схемой DASH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Питание должно быть богато фруктами, овощами и маложирными молочными продуктами с уменьшенным содержанием,  как насыщенного, так  и общего жира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8-14 мм рт. ст.</w:t>
            </w:r>
          </w:p>
        </w:tc>
      </w:tr>
      <w:tr w:rsidR="00E528BB" w:rsidRPr="006C51AF" w:rsidTr="00E528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6FF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Уменьшение потребления натрия с пищей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6FF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Потреблять не более 1500 мг натрия в сутки (2,5 г/</w:t>
            </w:r>
            <w:proofErr w:type="spellStart"/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сут</w:t>
            </w:r>
            <w:proofErr w:type="spellEnd"/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соли — 1/2 чайной ложки)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6FF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2-8 мм рт. ст.</w:t>
            </w:r>
          </w:p>
        </w:tc>
      </w:tr>
      <w:tr w:rsidR="00E528BB" w:rsidRPr="006C51AF" w:rsidTr="00E528B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Расширение физической активности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Регулярная аэробная физическая активность (например, быстрая ходьба, по крайней мере, 30 мин  в день большую часть недели)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4-9 мм рт. ст.</w:t>
            </w:r>
          </w:p>
        </w:tc>
      </w:tr>
      <w:tr w:rsidR="00E528BB" w:rsidRPr="006C51AF" w:rsidTr="00E528B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6FF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Ограничение потребления алкоголя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6FF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Ограничить потребление алкоголя. Для мужчин не более 20 г этанола в сутки (т.е.  около 500 мл пива, 250 мл сухого вина, 50 г коньяка или водки), для женщин не более 10 г этанола в сутки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6FF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2-4  мм рт. ст.</w:t>
            </w:r>
          </w:p>
        </w:tc>
      </w:tr>
      <w:tr w:rsidR="00E528BB" w:rsidRPr="006C51AF" w:rsidTr="00E528B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Прекращение курения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51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Необходимо для снижения общего сердечно — сосудистого риска</w:t>
            </w:r>
          </w:p>
        </w:tc>
        <w:tc>
          <w:tcPr>
            <w:tcW w:w="0" w:type="auto"/>
            <w:vAlign w:val="center"/>
            <w:hideMark/>
          </w:tcPr>
          <w:p w:rsidR="00E528BB" w:rsidRPr="006C51AF" w:rsidRDefault="00E528BB" w:rsidP="00E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870E8" w:rsidRPr="006C51AF" w:rsidRDefault="00D870E8">
      <w:pPr>
        <w:rPr>
          <w:rFonts w:ascii="Times New Roman" w:hAnsi="Times New Roman" w:cs="Times New Roman"/>
          <w:sz w:val="36"/>
          <w:szCs w:val="36"/>
        </w:rPr>
      </w:pPr>
    </w:p>
    <w:sectPr w:rsidR="00D870E8" w:rsidRPr="006C51AF" w:rsidSect="00E52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417"/>
    <w:multiLevelType w:val="multilevel"/>
    <w:tmpl w:val="229E5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11AFB"/>
    <w:multiLevelType w:val="multilevel"/>
    <w:tmpl w:val="ABE6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B2787"/>
    <w:multiLevelType w:val="multilevel"/>
    <w:tmpl w:val="3E0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47378"/>
    <w:multiLevelType w:val="multilevel"/>
    <w:tmpl w:val="40A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16D30"/>
    <w:multiLevelType w:val="multilevel"/>
    <w:tmpl w:val="1C3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D2AA6"/>
    <w:multiLevelType w:val="multilevel"/>
    <w:tmpl w:val="A42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B01DE"/>
    <w:multiLevelType w:val="multilevel"/>
    <w:tmpl w:val="C56C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169F5"/>
    <w:multiLevelType w:val="multilevel"/>
    <w:tmpl w:val="5B60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D4DC7"/>
    <w:multiLevelType w:val="multilevel"/>
    <w:tmpl w:val="0B9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52173"/>
    <w:multiLevelType w:val="multilevel"/>
    <w:tmpl w:val="EB5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909B2"/>
    <w:multiLevelType w:val="multilevel"/>
    <w:tmpl w:val="3F58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B1251"/>
    <w:multiLevelType w:val="multilevel"/>
    <w:tmpl w:val="DFB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06721"/>
    <w:multiLevelType w:val="multilevel"/>
    <w:tmpl w:val="6AE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558C1"/>
    <w:multiLevelType w:val="multilevel"/>
    <w:tmpl w:val="6A0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83A0A"/>
    <w:multiLevelType w:val="multilevel"/>
    <w:tmpl w:val="A5C2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D7107"/>
    <w:multiLevelType w:val="multilevel"/>
    <w:tmpl w:val="B8D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F1B0F"/>
    <w:multiLevelType w:val="multilevel"/>
    <w:tmpl w:val="88B8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80134"/>
    <w:multiLevelType w:val="multilevel"/>
    <w:tmpl w:val="954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D2D47"/>
    <w:multiLevelType w:val="multilevel"/>
    <w:tmpl w:val="80A6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D76E5"/>
    <w:multiLevelType w:val="multilevel"/>
    <w:tmpl w:val="F426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11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2B"/>
    <w:rsid w:val="000036FA"/>
    <w:rsid w:val="00004F29"/>
    <w:rsid w:val="00005396"/>
    <w:rsid w:val="000C000F"/>
    <w:rsid w:val="001C3DFF"/>
    <w:rsid w:val="004C5022"/>
    <w:rsid w:val="006C51AF"/>
    <w:rsid w:val="0080702B"/>
    <w:rsid w:val="009C0796"/>
    <w:rsid w:val="00D870E8"/>
    <w:rsid w:val="00E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8BB"/>
    <w:rPr>
      <w:color w:val="0000FF"/>
      <w:u w:val="single"/>
    </w:rPr>
  </w:style>
  <w:style w:type="character" w:styleId="a5">
    <w:name w:val="Strong"/>
    <w:basedOn w:val="a0"/>
    <w:uiPriority w:val="22"/>
    <w:qFormat/>
    <w:rsid w:val="00E528BB"/>
    <w:rPr>
      <w:b/>
      <w:bCs/>
    </w:rPr>
  </w:style>
  <w:style w:type="character" w:styleId="a6">
    <w:name w:val="Emphasis"/>
    <w:basedOn w:val="a0"/>
    <w:uiPriority w:val="20"/>
    <w:qFormat/>
    <w:rsid w:val="00E528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8BB"/>
    <w:rPr>
      <w:color w:val="0000FF"/>
      <w:u w:val="single"/>
    </w:rPr>
  </w:style>
  <w:style w:type="character" w:styleId="a5">
    <w:name w:val="Strong"/>
    <w:basedOn w:val="a0"/>
    <w:uiPriority w:val="22"/>
    <w:qFormat/>
    <w:rsid w:val="00E528BB"/>
    <w:rPr>
      <w:b/>
      <w:bCs/>
    </w:rPr>
  </w:style>
  <w:style w:type="character" w:styleId="a6">
    <w:name w:val="Emphasis"/>
    <w:basedOn w:val="a0"/>
    <w:uiPriority w:val="20"/>
    <w:qFormat/>
    <w:rsid w:val="00E528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ika.tomsk.ru/wp-content/uploads/2015/02/&#1040;&#1043;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9</cp:revision>
  <cp:lastPrinted>2021-04-30T07:08:00Z</cp:lastPrinted>
  <dcterms:created xsi:type="dcterms:W3CDTF">2021-03-29T02:51:00Z</dcterms:created>
  <dcterms:modified xsi:type="dcterms:W3CDTF">2021-04-30T07:10:00Z</dcterms:modified>
</cp:coreProperties>
</file>